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5B" w:rsidRDefault="00884E5B" w:rsidP="00884E5B">
      <w:bookmarkStart w:id="0" w:name="_GoBack"/>
      <w:bookmarkEnd w:id="0"/>
      <w:r>
        <w:rPr>
          <w:rFonts w:hint="eastAsia"/>
        </w:rPr>
        <w:t>学生支援センター長　殿</w:t>
      </w:r>
    </w:p>
    <w:p w:rsidR="00884E5B" w:rsidRPr="00884E5B" w:rsidRDefault="00884E5B" w:rsidP="00884E5B"/>
    <w:p w:rsidR="009C1293" w:rsidRPr="002355B0" w:rsidRDefault="001A30C5" w:rsidP="00884E5B">
      <w:pPr>
        <w:jc w:val="center"/>
        <w:rPr>
          <w:sz w:val="28"/>
          <w:szCs w:val="28"/>
        </w:rPr>
      </w:pPr>
      <w:r w:rsidRPr="002355B0">
        <w:rPr>
          <w:rFonts w:hint="eastAsia"/>
          <w:sz w:val="28"/>
          <w:szCs w:val="28"/>
        </w:rPr>
        <w:t>飲酒に係る誓約書</w:t>
      </w:r>
    </w:p>
    <w:p w:rsidR="001A30C5" w:rsidRDefault="001A30C5"/>
    <w:p w:rsidR="001A30C5" w:rsidRDefault="001A30C5" w:rsidP="00C317E8">
      <w:pPr>
        <w:jc w:val="center"/>
      </w:pPr>
      <w:r>
        <w:rPr>
          <w:rFonts w:hint="eastAsia"/>
        </w:rPr>
        <w:t>本団体は、飲酒に係る以下の事項を厳守することを誓約します。</w:t>
      </w:r>
    </w:p>
    <w:p w:rsidR="001A30C5" w:rsidRDefault="001A30C5"/>
    <w:p w:rsidR="00766E10" w:rsidRDefault="00766E10"/>
    <w:p w:rsidR="001A30C5" w:rsidRDefault="001A30C5" w:rsidP="00766E10">
      <w:pPr>
        <w:spacing w:line="360" w:lineRule="auto"/>
      </w:pPr>
      <w:r>
        <w:rPr>
          <w:rFonts w:hint="eastAsia"/>
        </w:rPr>
        <w:t>１．不適切な飲酒および過度な飲酒の禁止</w:t>
      </w:r>
    </w:p>
    <w:p w:rsidR="001A30C5" w:rsidRDefault="001A30C5">
      <w:r>
        <w:rPr>
          <w:rFonts w:hint="eastAsia"/>
        </w:rPr>
        <w:t xml:space="preserve">　（１）泥酔者や怪我人が出るような飲酒の機会を設けない。</w:t>
      </w:r>
    </w:p>
    <w:p w:rsidR="001A30C5" w:rsidRDefault="001A30C5" w:rsidP="001A30C5">
      <w:pPr>
        <w:ind w:firstLineChars="100" w:firstLine="210"/>
      </w:pPr>
      <w:r>
        <w:rPr>
          <w:rFonts w:hint="eastAsia"/>
        </w:rPr>
        <w:t>（２）飲酒する機会を過度に設けない。</w:t>
      </w:r>
    </w:p>
    <w:p w:rsidR="00C317E8" w:rsidRPr="001A30C5" w:rsidRDefault="00C317E8" w:rsidP="00C317E8">
      <w:r>
        <w:rPr>
          <w:rFonts w:hint="eastAsia"/>
        </w:rPr>
        <w:t xml:space="preserve">　（３）東京理科大学の学生として自覚を持ち、軽挙妄動を慎む。</w:t>
      </w:r>
    </w:p>
    <w:p w:rsidR="001A30C5" w:rsidRDefault="001A30C5" w:rsidP="00766E10">
      <w:pPr>
        <w:spacing w:line="360" w:lineRule="auto"/>
      </w:pPr>
      <w:r>
        <w:rPr>
          <w:rFonts w:hint="eastAsia"/>
        </w:rPr>
        <w:t>２．未成年飲酒の禁止</w:t>
      </w:r>
    </w:p>
    <w:p w:rsidR="001A30C5" w:rsidRDefault="001A30C5">
      <w:r>
        <w:rPr>
          <w:rFonts w:hint="eastAsia"/>
        </w:rPr>
        <w:t xml:space="preserve">　（１）未成年者による飲酒は法律違反であり、これを絶対にしない、させない。</w:t>
      </w:r>
    </w:p>
    <w:p w:rsidR="001A30C5" w:rsidRDefault="001A30C5">
      <w:r>
        <w:rPr>
          <w:rFonts w:hint="eastAsia"/>
        </w:rPr>
        <w:t xml:space="preserve">　（２）未成年者の飲酒、または未成年に飲酒を勧めるような状況を作らない。</w:t>
      </w:r>
    </w:p>
    <w:p w:rsidR="001A30C5" w:rsidRDefault="001A30C5" w:rsidP="00766E10">
      <w:pPr>
        <w:spacing w:line="360" w:lineRule="auto"/>
      </w:pPr>
      <w:r>
        <w:rPr>
          <w:rFonts w:hint="eastAsia"/>
        </w:rPr>
        <w:t>３．飲酒強要の禁止</w:t>
      </w:r>
    </w:p>
    <w:p w:rsidR="001A30C5" w:rsidRDefault="001A30C5">
      <w:r>
        <w:rPr>
          <w:rFonts w:hint="eastAsia"/>
        </w:rPr>
        <w:t xml:space="preserve">　（１）コールや煽りの有無を問わず、飲酒の強要をしない、させない。</w:t>
      </w:r>
    </w:p>
    <w:p w:rsidR="001A30C5" w:rsidRDefault="001A30C5">
      <w:r>
        <w:rPr>
          <w:rFonts w:hint="eastAsia"/>
        </w:rPr>
        <w:t xml:space="preserve">　（２）ソフトドリンクを用意しない等、飲酒せざるを得ない状況を作らない。</w:t>
      </w:r>
    </w:p>
    <w:p w:rsidR="001A30C5" w:rsidRDefault="001A30C5" w:rsidP="00766E10">
      <w:pPr>
        <w:spacing w:line="360" w:lineRule="auto"/>
      </w:pPr>
      <w:r>
        <w:rPr>
          <w:rFonts w:hint="eastAsia"/>
        </w:rPr>
        <w:t>４．事故の未然防止</w:t>
      </w:r>
    </w:p>
    <w:p w:rsidR="001A30C5" w:rsidRDefault="001A30C5">
      <w:r>
        <w:rPr>
          <w:rFonts w:hint="eastAsia"/>
        </w:rPr>
        <w:t xml:space="preserve">　（１）成年であっても過度の飲酒を未然に防止し、泥酔者を出さないよう注意する。</w:t>
      </w:r>
    </w:p>
    <w:p w:rsidR="001A30C5" w:rsidRDefault="001A30C5">
      <w:r>
        <w:rPr>
          <w:rFonts w:hint="eastAsia"/>
        </w:rPr>
        <w:t xml:space="preserve">　（２）</w:t>
      </w:r>
      <w:r w:rsidR="00153C1A">
        <w:rPr>
          <w:rFonts w:hint="eastAsia"/>
        </w:rPr>
        <w:t>一気</w:t>
      </w:r>
      <w:r w:rsidR="00C317E8">
        <w:rPr>
          <w:rFonts w:hint="eastAsia"/>
        </w:rPr>
        <w:t>飲み等、短時間で大量のアルコールを摂取する行為は絶対に行わない。</w:t>
      </w:r>
    </w:p>
    <w:p w:rsidR="001A30C5" w:rsidRDefault="00C317E8">
      <w:r>
        <w:rPr>
          <w:rFonts w:hint="eastAsia"/>
        </w:rPr>
        <w:t xml:space="preserve">　（３）コールや煽り、未成年への飲酒勧誘など、不適切な行為があれば即刻中止する。</w:t>
      </w:r>
    </w:p>
    <w:p w:rsidR="00C317E8" w:rsidRDefault="00C317E8" w:rsidP="00766E10">
      <w:pPr>
        <w:spacing w:line="360" w:lineRule="auto"/>
      </w:pPr>
      <w:r>
        <w:rPr>
          <w:rFonts w:hint="eastAsia"/>
        </w:rPr>
        <w:t>５．事故発生時の対応</w:t>
      </w:r>
    </w:p>
    <w:p w:rsidR="00C317E8" w:rsidRDefault="00C317E8" w:rsidP="00C317E8">
      <w:pPr>
        <w:ind w:firstLineChars="200" w:firstLine="420"/>
      </w:pPr>
      <w:r>
        <w:rPr>
          <w:rFonts w:hint="eastAsia"/>
        </w:rPr>
        <w:t>万一、飲酒により危険な状況が発生した場合は、躊躇なく直ちに救急車の要請、医療</w:t>
      </w:r>
    </w:p>
    <w:p w:rsidR="001A30C5" w:rsidRDefault="00C317E8" w:rsidP="00C317E8">
      <w:pPr>
        <w:ind w:firstLineChars="200" w:firstLine="420"/>
      </w:pPr>
      <w:r>
        <w:rPr>
          <w:rFonts w:hint="eastAsia"/>
        </w:rPr>
        <w:t>機関への搬送等を行う。その際、関係者や顧問、大学等へ報告する。</w:t>
      </w:r>
    </w:p>
    <w:p w:rsidR="00C317E8" w:rsidRDefault="00C317E8" w:rsidP="00766E10">
      <w:pPr>
        <w:spacing w:line="360" w:lineRule="auto"/>
      </w:pPr>
      <w:r>
        <w:rPr>
          <w:rFonts w:hint="eastAsia"/>
        </w:rPr>
        <w:t>６．団体における自助努力</w:t>
      </w:r>
    </w:p>
    <w:p w:rsidR="00C317E8" w:rsidRDefault="00C317E8" w:rsidP="00C317E8">
      <w:pPr>
        <w:ind w:left="420" w:hangingChars="200" w:hanging="420"/>
      </w:pPr>
      <w:r>
        <w:rPr>
          <w:rFonts w:hint="eastAsia"/>
        </w:rPr>
        <w:t xml:space="preserve">　　以上の項目が遵守されるよう、団体内での共有・周知を徹底し、特に上級生は日常的に指導を継続する。</w:t>
      </w:r>
    </w:p>
    <w:p w:rsidR="00C317E8" w:rsidRDefault="00C317E8" w:rsidP="00766E10">
      <w:pPr>
        <w:spacing w:line="360" w:lineRule="auto"/>
        <w:ind w:left="420" w:hangingChars="200" w:hanging="420"/>
      </w:pPr>
      <w:r>
        <w:rPr>
          <w:rFonts w:hint="eastAsia"/>
        </w:rPr>
        <w:t>７．</w:t>
      </w:r>
      <w:r w:rsidR="002355B0">
        <w:rPr>
          <w:rFonts w:hint="eastAsia"/>
        </w:rPr>
        <w:t>責任</w:t>
      </w:r>
    </w:p>
    <w:p w:rsidR="002355B0" w:rsidRDefault="002355B0" w:rsidP="00C317E8">
      <w:pPr>
        <w:ind w:left="420" w:hangingChars="200" w:hanging="420"/>
      </w:pPr>
      <w:r>
        <w:rPr>
          <w:rFonts w:hint="eastAsia"/>
        </w:rPr>
        <w:t xml:space="preserve">　　以上の項目が遵守されなかった場合、いかなる処分も受け入れる。</w:t>
      </w:r>
    </w:p>
    <w:p w:rsidR="00C317E8" w:rsidRDefault="00C317E8" w:rsidP="00C317E8">
      <w:pPr>
        <w:ind w:left="420" w:hangingChars="200" w:hanging="420"/>
      </w:pPr>
    </w:p>
    <w:p w:rsidR="00766E10" w:rsidRDefault="00766E10" w:rsidP="00C317E8">
      <w:pPr>
        <w:ind w:left="420" w:hangingChars="200" w:hanging="420"/>
      </w:pPr>
    </w:p>
    <w:p w:rsidR="002355B0" w:rsidRPr="002355B0" w:rsidRDefault="002355B0" w:rsidP="00766E10">
      <w:pPr>
        <w:ind w:left="1120" w:hangingChars="200" w:hanging="1120"/>
        <w:rPr>
          <w:sz w:val="28"/>
          <w:szCs w:val="28"/>
        </w:rPr>
      </w:pPr>
      <w:r w:rsidRPr="00766E10">
        <w:rPr>
          <w:rFonts w:hint="eastAsia"/>
          <w:spacing w:val="140"/>
          <w:kern w:val="0"/>
          <w:sz w:val="28"/>
          <w:szCs w:val="28"/>
          <w:fitText w:val="1400" w:id="1469307905"/>
        </w:rPr>
        <w:t>署名</w:t>
      </w:r>
      <w:r w:rsidRPr="00766E10">
        <w:rPr>
          <w:rFonts w:hint="eastAsia"/>
          <w:kern w:val="0"/>
          <w:sz w:val="28"/>
          <w:szCs w:val="28"/>
          <w:fitText w:val="1400" w:id="1469307905"/>
        </w:rPr>
        <w:t>日</w:t>
      </w:r>
      <w:r w:rsidRPr="002355B0">
        <w:rPr>
          <w:rFonts w:hint="eastAsia"/>
          <w:sz w:val="28"/>
          <w:szCs w:val="28"/>
        </w:rPr>
        <w:t>：</w:t>
      </w:r>
      <w:r w:rsidRPr="002355B0">
        <w:rPr>
          <w:rFonts w:hint="eastAsia"/>
          <w:sz w:val="28"/>
          <w:szCs w:val="28"/>
          <w:u w:val="single"/>
        </w:rPr>
        <w:t xml:space="preserve">　　　</w:t>
      </w:r>
      <w:r w:rsidR="00EA586A">
        <w:rPr>
          <w:rFonts w:hint="eastAsia"/>
          <w:sz w:val="28"/>
          <w:szCs w:val="28"/>
          <w:u w:val="single"/>
        </w:rPr>
        <w:t xml:space="preserve">　</w:t>
      </w:r>
      <w:r w:rsidRPr="002355B0">
        <w:rPr>
          <w:rFonts w:hint="eastAsia"/>
          <w:sz w:val="28"/>
          <w:szCs w:val="28"/>
          <w:u w:val="single"/>
        </w:rPr>
        <w:t>年　　　月　　　日</w:t>
      </w:r>
    </w:p>
    <w:p w:rsidR="002355B0" w:rsidRPr="002355B0" w:rsidRDefault="002355B0" w:rsidP="00766E10">
      <w:pPr>
        <w:ind w:left="1120" w:hangingChars="200" w:hanging="1120"/>
        <w:rPr>
          <w:sz w:val="28"/>
          <w:szCs w:val="28"/>
        </w:rPr>
      </w:pPr>
      <w:r w:rsidRPr="00766E10">
        <w:rPr>
          <w:rFonts w:hint="eastAsia"/>
          <w:spacing w:val="140"/>
          <w:kern w:val="0"/>
          <w:sz w:val="28"/>
          <w:szCs w:val="28"/>
          <w:fitText w:val="1400" w:id="1469307904"/>
        </w:rPr>
        <w:t>団体</w:t>
      </w:r>
      <w:r w:rsidRPr="00766E10">
        <w:rPr>
          <w:rFonts w:hint="eastAsia"/>
          <w:kern w:val="0"/>
          <w:sz w:val="28"/>
          <w:szCs w:val="28"/>
          <w:fitText w:val="1400" w:id="1469307904"/>
        </w:rPr>
        <w:t>名</w:t>
      </w:r>
      <w:r w:rsidRPr="002355B0">
        <w:rPr>
          <w:rFonts w:hint="eastAsia"/>
          <w:sz w:val="28"/>
          <w:szCs w:val="28"/>
        </w:rPr>
        <w:t>：</w:t>
      </w:r>
      <w:r w:rsidRPr="002355B0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2355B0" w:rsidRPr="002355B0" w:rsidRDefault="00884E5B" w:rsidP="00766E10">
      <w:pPr>
        <w:ind w:left="394" w:hangingChars="200" w:hanging="394"/>
        <w:rPr>
          <w:rFonts w:eastAsia="SimSun"/>
          <w:lang w:eastAsia="zh-CN"/>
        </w:rPr>
      </w:pPr>
      <w:r w:rsidRPr="00884E5B">
        <w:rPr>
          <w:rFonts w:hint="eastAsia"/>
          <w:w w:val="71"/>
          <w:kern w:val="0"/>
          <w:sz w:val="28"/>
          <w:szCs w:val="28"/>
          <w:fitText w:val="1400" w:id="1474516993"/>
          <w:lang w:eastAsia="zh-CN"/>
        </w:rPr>
        <w:t>代表者学籍番</w:t>
      </w:r>
      <w:r w:rsidRPr="00884E5B">
        <w:rPr>
          <w:rFonts w:hint="eastAsia"/>
          <w:spacing w:val="10"/>
          <w:w w:val="71"/>
          <w:kern w:val="0"/>
          <w:sz w:val="28"/>
          <w:szCs w:val="28"/>
          <w:fitText w:val="1400" w:id="1474516993"/>
          <w:lang w:eastAsia="zh-CN"/>
        </w:rPr>
        <w:t>号</w:t>
      </w:r>
      <w:r w:rsidRPr="002355B0">
        <w:rPr>
          <w:rFonts w:hint="eastAsia"/>
          <w:sz w:val="28"/>
          <w:szCs w:val="28"/>
          <w:lang w:eastAsia="zh-CN"/>
        </w:rPr>
        <w:t>：</w:t>
      </w:r>
      <w:r w:rsidRPr="002355B0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Pr="001611E7">
        <w:rPr>
          <w:rFonts w:hint="eastAsia"/>
          <w:sz w:val="28"/>
          <w:szCs w:val="28"/>
          <w:lang w:eastAsia="zh-CN"/>
        </w:rPr>
        <w:t xml:space="preserve">　</w:t>
      </w:r>
      <w:r w:rsidR="002355B0" w:rsidRPr="002355B0">
        <w:rPr>
          <w:rFonts w:hint="eastAsia"/>
          <w:sz w:val="28"/>
          <w:szCs w:val="28"/>
          <w:lang w:eastAsia="zh-CN"/>
        </w:rPr>
        <w:t>代表者氏名：</w:t>
      </w:r>
      <w:r w:rsidR="002355B0" w:rsidRPr="002355B0">
        <w:rPr>
          <w:rFonts w:hint="eastAsia"/>
          <w:sz w:val="28"/>
          <w:szCs w:val="28"/>
          <w:u w:val="single"/>
          <w:lang w:eastAsia="zh-CN"/>
        </w:rPr>
        <w:t xml:space="preserve">　　　　　　　　　　　</w:t>
      </w:r>
      <w:r w:rsidR="002355B0">
        <w:rPr>
          <w:rFonts w:hint="eastAsia"/>
          <w:sz w:val="28"/>
          <w:szCs w:val="28"/>
          <w:u w:val="single"/>
          <w:lang w:eastAsia="zh-CN"/>
        </w:rPr>
        <w:t>印</w:t>
      </w:r>
      <w:r w:rsidR="002355B0" w:rsidRPr="002355B0">
        <w:rPr>
          <w:rFonts w:hint="eastAsia"/>
          <w:sz w:val="28"/>
          <w:szCs w:val="28"/>
          <w:lang w:eastAsia="zh-CN"/>
        </w:rPr>
        <w:t xml:space="preserve">　</w:t>
      </w:r>
    </w:p>
    <w:sectPr w:rsidR="002355B0" w:rsidRPr="002355B0" w:rsidSect="00720460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1A" w:rsidRDefault="00153C1A" w:rsidP="00153C1A">
      <w:r>
        <w:separator/>
      </w:r>
    </w:p>
  </w:endnote>
  <w:endnote w:type="continuationSeparator" w:id="0">
    <w:p w:rsidR="00153C1A" w:rsidRDefault="00153C1A" w:rsidP="0015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1A" w:rsidRDefault="00153C1A" w:rsidP="00153C1A">
      <w:r>
        <w:separator/>
      </w:r>
    </w:p>
  </w:footnote>
  <w:footnote w:type="continuationSeparator" w:id="0">
    <w:p w:rsidR="00153C1A" w:rsidRDefault="00153C1A" w:rsidP="0015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C5"/>
    <w:rsid w:val="00153C1A"/>
    <w:rsid w:val="001611E7"/>
    <w:rsid w:val="001A30C5"/>
    <w:rsid w:val="002355B0"/>
    <w:rsid w:val="003566BC"/>
    <w:rsid w:val="005E7AE4"/>
    <w:rsid w:val="00720460"/>
    <w:rsid w:val="00766E10"/>
    <w:rsid w:val="007C162B"/>
    <w:rsid w:val="00884E5B"/>
    <w:rsid w:val="009C1293"/>
    <w:rsid w:val="00A3406D"/>
    <w:rsid w:val="00BC2311"/>
    <w:rsid w:val="00C317E8"/>
    <w:rsid w:val="00E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9499D-09CD-4E0B-B8F0-DA9A415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C1A"/>
  </w:style>
  <w:style w:type="paragraph" w:styleId="a5">
    <w:name w:val="footer"/>
    <w:basedOn w:val="a"/>
    <w:link w:val="a6"/>
    <w:uiPriority w:val="99"/>
    <w:unhideWhenUsed/>
    <w:rsid w:val="00153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C1A"/>
  </w:style>
  <w:style w:type="paragraph" w:styleId="a7">
    <w:name w:val="Balloon Text"/>
    <w:basedOn w:val="a"/>
    <w:link w:val="a8"/>
    <w:uiPriority w:val="99"/>
    <w:semiHidden/>
    <w:unhideWhenUsed/>
    <w:rsid w:val="00356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27964CDF.dotm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港平</dc:creator>
  <cp:keywords/>
  <dc:description/>
  <cp:lastModifiedBy>ikkou monden</cp:lastModifiedBy>
  <cp:revision>2</cp:revision>
  <cp:lastPrinted>2020-02-21T12:09:00Z</cp:lastPrinted>
  <dcterms:created xsi:type="dcterms:W3CDTF">2020-02-25T01:58:00Z</dcterms:created>
  <dcterms:modified xsi:type="dcterms:W3CDTF">2020-02-25T01:58:00Z</dcterms:modified>
</cp:coreProperties>
</file>